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C87BE" w14:textId="77777777" w:rsidR="00957F85" w:rsidRPr="00957F85" w:rsidRDefault="00957F85" w:rsidP="00957F85">
      <w:pPr>
        <w:rPr>
          <w:b/>
          <w:bCs/>
          <w:szCs w:val="22"/>
          <w:lang w:val="ms-MY"/>
        </w:rPr>
      </w:pPr>
      <w:bookmarkStart w:id="0" w:name="_GoBack"/>
      <w:bookmarkEnd w:id="0"/>
    </w:p>
    <w:p w14:paraId="19004B82" w14:textId="0E02875F" w:rsidR="00957F85" w:rsidRPr="00957F85" w:rsidRDefault="00957F85" w:rsidP="00957F85">
      <w:pPr>
        <w:rPr>
          <w:b/>
          <w:bCs/>
          <w:szCs w:val="22"/>
          <w:lang w:val="ms-MY"/>
        </w:rPr>
      </w:pPr>
      <w:r w:rsidRPr="00957F85">
        <w:rPr>
          <w:b/>
          <w:bCs/>
          <w:szCs w:val="22"/>
          <w:lang w:val="ms-MY"/>
        </w:rPr>
        <w:t>MEDIA RELEASE</w:t>
      </w:r>
      <w:r w:rsidRPr="00957F85">
        <w:rPr>
          <w:b/>
          <w:bCs/>
          <w:szCs w:val="22"/>
          <w:lang w:val="ms-MY"/>
        </w:rPr>
        <w:tab/>
      </w:r>
      <w:r w:rsidRPr="00957F85">
        <w:rPr>
          <w:b/>
          <w:bCs/>
          <w:szCs w:val="22"/>
          <w:lang w:val="ms-MY"/>
        </w:rPr>
        <w:tab/>
      </w:r>
      <w:r w:rsidRPr="00957F85">
        <w:rPr>
          <w:b/>
          <w:bCs/>
          <w:szCs w:val="22"/>
          <w:lang w:val="ms-MY"/>
        </w:rPr>
        <w:tab/>
      </w:r>
      <w:r w:rsidRPr="00957F85">
        <w:rPr>
          <w:b/>
          <w:bCs/>
          <w:szCs w:val="22"/>
          <w:lang w:val="ms-MY"/>
        </w:rPr>
        <w:tab/>
      </w:r>
      <w:r w:rsidRPr="00957F85">
        <w:rPr>
          <w:b/>
          <w:bCs/>
          <w:szCs w:val="22"/>
          <w:lang w:val="ms-MY"/>
        </w:rPr>
        <w:tab/>
      </w:r>
      <w:r w:rsidRPr="00957F85">
        <w:rPr>
          <w:b/>
          <w:bCs/>
          <w:szCs w:val="22"/>
          <w:lang w:val="ms-MY"/>
        </w:rPr>
        <w:tab/>
      </w:r>
      <w:r w:rsidRPr="00957F85">
        <w:rPr>
          <w:b/>
          <w:bCs/>
          <w:szCs w:val="22"/>
          <w:lang w:val="ms-MY"/>
        </w:rPr>
        <w:tab/>
        <w:t xml:space="preserve">   FOR IMMEDIATE RELEASE</w:t>
      </w:r>
    </w:p>
    <w:p w14:paraId="3B5D78A4" w14:textId="77777777" w:rsidR="00957F85" w:rsidRPr="00957F85" w:rsidRDefault="00957F85" w:rsidP="00957F85">
      <w:pPr>
        <w:rPr>
          <w:b/>
          <w:bCs/>
          <w:szCs w:val="22"/>
          <w:lang w:val="ms-MY"/>
        </w:rPr>
      </w:pPr>
    </w:p>
    <w:p w14:paraId="1320E335" w14:textId="286DDD49" w:rsidR="00BF5786" w:rsidRPr="00BF5786" w:rsidRDefault="00BF5786" w:rsidP="00957F85">
      <w:pPr>
        <w:jc w:val="center"/>
        <w:rPr>
          <w:b/>
          <w:bCs/>
          <w:sz w:val="24"/>
          <w:lang w:val="ms-MY"/>
        </w:rPr>
      </w:pPr>
      <w:r w:rsidRPr="00BF5786">
        <w:rPr>
          <w:b/>
          <w:bCs/>
          <w:sz w:val="24"/>
          <w:lang w:val="ms-MY"/>
        </w:rPr>
        <w:t>CENDANA WELCOMES 7 INTERNATIONAL KEYNOTES AND NOTABLE SPEAKERS TO SPARK CULTURAL CONVERSATION</w:t>
      </w:r>
      <w:r w:rsidR="0071412F">
        <w:rPr>
          <w:b/>
          <w:bCs/>
          <w:sz w:val="24"/>
          <w:lang w:val="ms-MY"/>
        </w:rPr>
        <w:t>S</w:t>
      </w:r>
      <w:r w:rsidRPr="00BF5786">
        <w:rPr>
          <w:b/>
          <w:bCs/>
          <w:sz w:val="24"/>
          <w:lang w:val="ms-MY"/>
        </w:rPr>
        <w:t xml:space="preserve"> AT KUL.CEF 2021 ON ROUTE TO DUBAI EXPO</w:t>
      </w:r>
    </w:p>
    <w:p w14:paraId="66F91E86" w14:textId="5A660797" w:rsidR="00957F85" w:rsidRPr="00957F85" w:rsidRDefault="00957F85" w:rsidP="00957F85">
      <w:pPr>
        <w:jc w:val="both"/>
        <w:rPr>
          <w:szCs w:val="22"/>
          <w:lang w:val="en-US"/>
        </w:rPr>
      </w:pPr>
      <w:r w:rsidRPr="00957F85">
        <w:rPr>
          <w:szCs w:val="22"/>
          <w:lang w:val="ms-MY"/>
        </w:rPr>
        <w:t xml:space="preserve">Kuala Lumpur, 14 October 2021 – The Kuala Lumpur Creative Economy Forum (KUL.CEF) today returned to the capital city of Malaysia for the second year in an online format, kicking off Art In The City (AITC 2021) on a high note. </w:t>
      </w:r>
      <w:r w:rsidRPr="00957F85">
        <w:rPr>
          <w:szCs w:val="22"/>
          <w:lang w:val="en-US"/>
        </w:rPr>
        <w:t xml:space="preserve">Organised by the </w:t>
      </w:r>
      <w:r w:rsidRPr="00957F85">
        <w:rPr>
          <w:szCs w:val="22"/>
          <w:lang w:val="ms-MY"/>
        </w:rPr>
        <w:t>Cultural Economy Development Agency (CENDANA), a unit of MyCreative Ventures, in collaboration with the Ministry of Communications and Multimedia, KUL.CEF brings global thought leaders in the fields of cultural and creative economy, public policy, place-making, tourism, creative content, craft, visual arts, dance and businesses for a series of engaging sessions via keynote speeches and panel discussions. The forum</w:t>
      </w:r>
      <w:r w:rsidR="00BF5786">
        <w:rPr>
          <w:szCs w:val="22"/>
          <w:lang w:val="en-US"/>
        </w:rPr>
        <w:t xml:space="preserve"> which was oversubscribed saw 566</w:t>
      </w:r>
      <w:r w:rsidRPr="00957F85">
        <w:rPr>
          <w:szCs w:val="22"/>
          <w:lang w:val="en-US"/>
        </w:rPr>
        <w:t xml:space="preserve"> participants from various background in attendance at the event launched by Minister of Communications and Multimedia Malaysia, YB Tan Sri Datuk Sri </w:t>
      </w:r>
      <w:proofErr w:type="spellStart"/>
      <w:r w:rsidRPr="00957F85">
        <w:rPr>
          <w:szCs w:val="22"/>
          <w:lang w:val="en-US"/>
        </w:rPr>
        <w:t>Panglima</w:t>
      </w:r>
      <w:proofErr w:type="spellEnd"/>
      <w:r w:rsidRPr="00957F85">
        <w:rPr>
          <w:szCs w:val="22"/>
          <w:lang w:val="en-US"/>
        </w:rPr>
        <w:t xml:space="preserve"> </w:t>
      </w:r>
      <w:proofErr w:type="spellStart"/>
      <w:r w:rsidRPr="00957F85">
        <w:rPr>
          <w:szCs w:val="22"/>
          <w:lang w:val="en-US"/>
        </w:rPr>
        <w:t>TPr</w:t>
      </w:r>
      <w:proofErr w:type="spellEnd"/>
      <w:r w:rsidRPr="00957F85">
        <w:rPr>
          <w:szCs w:val="22"/>
          <w:lang w:val="en-US"/>
        </w:rPr>
        <w:t xml:space="preserve"> </w:t>
      </w:r>
      <w:proofErr w:type="spellStart"/>
      <w:r w:rsidRPr="00957F85">
        <w:rPr>
          <w:szCs w:val="22"/>
          <w:lang w:val="en-US"/>
        </w:rPr>
        <w:t>Annuar</w:t>
      </w:r>
      <w:proofErr w:type="spellEnd"/>
      <w:r w:rsidRPr="00957F85">
        <w:rPr>
          <w:szCs w:val="22"/>
          <w:lang w:val="en-US"/>
        </w:rPr>
        <w:t xml:space="preserve"> Haji Musa. </w:t>
      </w:r>
    </w:p>
    <w:p w14:paraId="016E9561" w14:textId="6A46EE4C" w:rsidR="00957F85" w:rsidRPr="00957F85" w:rsidRDefault="00957F85" w:rsidP="00957F85">
      <w:pPr>
        <w:jc w:val="both"/>
        <w:rPr>
          <w:szCs w:val="22"/>
          <w:lang w:val="ms-MY"/>
        </w:rPr>
      </w:pPr>
      <w:r w:rsidRPr="00957F85">
        <w:rPr>
          <w:szCs w:val="22"/>
          <w:lang w:val="en-US"/>
        </w:rPr>
        <w:t>This year's KUL.CEF is one of the build-up events in conjunction with the United Nations International Year of Creative Economy for Sustainable Development, as it also prepares to welcome CENDANA's MoU Partner's event, the World Conference of Creative Economy, taking place in Dubai Expo on 7-9 December 2021 with the theme of Inclusively Creative: Curating the Future.</w:t>
      </w:r>
    </w:p>
    <w:p w14:paraId="6CEE90FB" w14:textId="35F31B71" w:rsidR="00957F85" w:rsidRPr="00957F85" w:rsidRDefault="00957F85" w:rsidP="00957F85">
      <w:pPr>
        <w:jc w:val="both"/>
        <w:rPr>
          <w:szCs w:val="22"/>
        </w:rPr>
      </w:pPr>
      <w:r w:rsidRPr="00957F85">
        <w:rPr>
          <w:szCs w:val="22"/>
          <w:lang w:val="en-US"/>
        </w:rPr>
        <w:t xml:space="preserve">Addressing the forum, YB Tan Sri Datuk Sri </w:t>
      </w:r>
      <w:proofErr w:type="spellStart"/>
      <w:r w:rsidRPr="00957F85">
        <w:rPr>
          <w:szCs w:val="22"/>
          <w:lang w:val="en-US"/>
        </w:rPr>
        <w:t>Panglima</w:t>
      </w:r>
      <w:proofErr w:type="spellEnd"/>
      <w:r w:rsidRPr="00957F85">
        <w:rPr>
          <w:szCs w:val="22"/>
          <w:lang w:val="en-US"/>
        </w:rPr>
        <w:t xml:space="preserve"> </w:t>
      </w:r>
      <w:proofErr w:type="spellStart"/>
      <w:r w:rsidRPr="00957F85">
        <w:rPr>
          <w:szCs w:val="22"/>
          <w:lang w:val="en-US"/>
        </w:rPr>
        <w:t>TPr</w:t>
      </w:r>
      <w:proofErr w:type="spellEnd"/>
      <w:r w:rsidRPr="00957F85">
        <w:rPr>
          <w:szCs w:val="22"/>
          <w:lang w:val="en-US"/>
        </w:rPr>
        <w:t xml:space="preserve"> </w:t>
      </w:r>
      <w:proofErr w:type="spellStart"/>
      <w:r w:rsidRPr="00957F85">
        <w:rPr>
          <w:szCs w:val="22"/>
          <w:lang w:val="en-US"/>
        </w:rPr>
        <w:t>Annuar</w:t>
      </w:r>
      <w:proofErr w:type="spellEnd"/>
      <w:r w:rsidRPr="00957F85">
        <w:rPr>
          <w:szCs w:val="22"/>
          <w:lang w:val="en-US"/>
        </w:rPr>
        <w:t xml:space="preserve"> Haji Musa, Minister of Communications and Multimedia Malaysia shared, “</w:t>
      </w:r>
      <w:r w:rsidRPr="00957F85">
        <w:rPr>
          <w:szCs w:val="22"/>
        </w:rPr>
        <w:t>There is certainly a big space for Malaysia’s creative economy to grow. To highlight the government’s commitment towards the creative economy, we can take comfort in the fact that the recently announced 12th Malaysia Plan</w:t>
      </w:r>
      <w:r w:rsidR="00013B53">
        <w:rPr>
          <w:szCs w:val="22"/>
        </w:rPr>
        <w:t xml:space="preserve"> (RMK12)</w:t>
      </w:r>
      <w:r w:rsidRPr="00957F85">
        <w:rPr>
          <w:szCs w:val="22"/>
        </w:rPr>
        <w:t xml:space="preserve"> has identified it as a high impact industry for economic growth. As a whole, the RMK12 aims to boost the creative sector’s contribution to national GDP by almost 20% over the next 5 years—from RM 26.8 billion in 2020 to RM 31.9 billion by 2025. There is a huge role for government to play in facilitating this growth. It doesn’t only require policymakers of the country, but also equally needed is the corporations and the content creators</w:t>
      </w:r>
      <w:r w:rsidR="0071412F">
        <w:rPr>
          <w:szCs w:val="22"/>
        </w:rPr>
        <w:t xml:space="preserve"> that play</w:t>
      </w:r>
      <w:r w:rsidRPr="00957F85">
        <w:rPr>
          <w:szCs w:val="22"/>
        </w:rPr>
        <w:t xml:space="preserve"> an important role in developing the country’s creative economy especially post COVID-19.”</w:t>
      </w:r>
    </w:p>
    <w:p w14:paraId="6D1F4E95" w14:textId="1977A0E9" w:rsidR="00A3188E" w:rsidRPr="00A3188E" w:rsidRDefault="00957F85" w:rsidP="00A3188E">
      <w:pPr>
        <w:jc w:val="both"/>
        <w:rPr>
          <w:szCs w:val="22"/>
        </w:rPr>
      </w:pPr>
      <w:r w:rsidRPr="00957F85">
        <w:rPr>
          <w:szCs w:val="22"/>
          <w:lang w:val="en-US"/>
        </w:rPr>
        <w:t>“Without a doubt, the creative econ</w:t>
      </w:r>
      <w:r w:rsidR="0071412F">
        <w:rPr>
          <w:szCs w:val="22"/>
          <w:lang w:val="en-US"/>
        </w:rPr>
        <w:t>omy will be a critical source for rebuilding Malaysia</w:t>
      </w:r>
      <w:r w:rsidRPr="00957F85">
        <w:rPr>
          <w:szCs w:val="22"/>
          <w:lang w:val="en-US"/>
        </w:rPr>
        <w:t>. As we position arts and culture and the wider creative industries for recovery, both MyCreative Ventures and CENDANA will continue</w:t>
      </w:r>
      <w:r w:rsidR="00013B53">
        <w:rPr>
          <w:szCs w:val="22"/>
          <w:lang w:val="en-US"/>
        </w:rPr>
        <w:t xml:space="preserve"> to</w:t>
      </w:r>
      <w:r w:rsidR="0071412F">
        <w:rPr>
          <w:szCs w:val="22"/>
          <w:lang w:val="en-US"/>
        </w:rPr>
        <w:t xml:space="preserve"> play their</w:t>
      </w:r>
      <w:r w:rsidRPr="00957F85">
        <w:rPr>
          <w:szCs w:val="22"/>
          <w:lang w:val="en-US"/>
        </w:rPr>
        <w:t xml:space="preserve"> role</w:t>
      </w:r>
      <w:r w:rsidR="0071412F">
        <w:rPr>
          <w:szCs w:val="22"/>
          <w:lang w:val="en-US"/>
        </w:rPr>
        <w:t>s</w:t>
      </w:r>
      <w:r w:rsidRPr="00957F85">
        <w:rPr>
          <w:szCs w:val="22"/>
          <w:lang w:val="en-US"/>
        </w:rPr>
        <w:t xml:space="preserve"> to safeguard creative businesses and jobs, retain and reinvigorate skillsets and talents - and encourage creative practitioners to new platforms with wide audiences through various platforms energised by technology. This </w:t>
      </w:r>
      <w:r w:rsidR="009D7F69">
        <w:rPr>
          <w:szCs w:val="22"/>
          <w:lang w:val="en-US"/>
        </w:rPr>
        <w:t>is in line with the</w:t>
      </w:r>
      <w:r w:rsidR="009D7F69" w:rsidRPr="009D7F69">
        <w:rPr>
          <w:szCs w:val="22"/>
        </w:rPr>
        <w:t xml:space="preserve"> MyCreative Group’s endeavour to champion </w:t>
      </w:r>
      <w:r w:rsidR="009D7F69">
        <w:rPr>
          <w:szCs w:val="22"/>
        </w:rPr>
        <w:t xml:space="preserve">the </w:t>
      </w:r>
      <w:r w:rsidR="009D7F69" w:rsidRPr="009D7F69">
        <w:rPr>
          <w:szCs w:val="22"/>
        </w:rPr>
        <w:t>Malaysia</w:t>
      </w:r>
      <w:r w:rsidR="009D7F69">
        <w:rPr>
          <w:szCs w:val="22"/>
        </w:rPr>
        <w:t>n</w:t>
      </w:r>
      <w:r w:rsidR="009D7F69" w:rsidRPr="009D7F69">
        <w:rPr>
          <w:szCs w:val="22"/>
        </w:rPr>
        <w:t xml:space="preserve"> Orange Economy</w:t>
      </w:r>
      <w:r w:rsidR="009D7F69">
        <w:rPr>
          <w:szCs w:val="22"/>
        </w:rPr>
        <w:t xml:space="preserve"> </w:t>
      </w:r>
      <w:r w:rsidR="009D7F69">
        <w:rPr>
          <w:szCs w:val="22"/>
          <w:lang w:val="en"/>
        </w:rPr>
        <w:t xml:space="preserve">and </w:t>
      </w:r>
      <w:r w:rsidR="009D7F69" w:rsidRPr="000B3DD0">
        <w:rPr>
          <w:szCs w:val="22"/>
          <w:lang w:val="en"/>
        </w:rPr>
        <w:t xml:space="preserve">revitalize </w:t>
      </w:r>
      <w:r w:rsidR="00A3188E">
        <w:rPr>
          <w:szCs w:val="22"/>
          <w:lang w:val="en"/>
        </w:rPr>
        <w:t xml:space="preserve">local </w:t>
      </w:r>
      <w:r w:rsidR="009D7F69" w:rsidRPr="000B3DD0">
        <w:rPr>
          <w:szCs w:val="22"/>
          <w:lang w:val="en"/>
        </w:rPr>
        <w:t>artistic and cultural creativity</w:t>
      </w:r>
      <w:r w:rsidR="00A3188E">
        <w:rPr>
          <w:szCs w:val="22"/>
          <w:lang w:val="en"/>
        </w:rPr>
        <w:t xml:space="preserve"> with involvement at a global level.</w:t>
      </w:r>
    </w:p>
    <w:p w14:paraId="045C6900" w14:textId="6516A10A" w:rsidR="009D7F69" w:rsidRPr="000B3DD0" w:rsidRDefault="009D7F69" w:rsidP="009D7F69">
      <w:pPr>
        <w:jc w:val="both"/>
        <w:rPr>
          <w:szCs w:val="22"/>
        </w:rPr>
      </w:pPr>
    </w:p>
    <w:p w14:paraId="14457507" w14:textId="41426A5E" w:rsidR="00957F85" w:rsidRPr="00957F85" w:rsidRDefault="00DB73BF" w:rsidP="00957F85">
      <w:pPr>
        <w:jc w:val="both"/>
        <w:rPr>
          <w:szCs w:val="22"/>
          <w:lang w:val="ms-MY"/>
        </w:rPr>
      </w:pPr>
      <w:r>
        <w:rPr>
          <w:szCs w:val="22"/>
        </w:rPr>
        <w:lastRenderedPageBreak/>
        <w:t>E</w:t>
      </w:r>
      <w:r w:rsidR="00A3188E">
        <w:rPr>
          <w:szCs w:val="22"/>
        </w:rPr>
        <w:t>ffort</w:t>
      </w:r>
      <w:r>
        <w:rPr>
          <w:szCs w:val="22"/>
        </w:rPr>
        <w:t>s</w:t>
      </w:r>
      <w:r w:rsidR="00A3188E">
        <w:rPr>
          <w:szCs w:val="22"/>
        </w:rPr>
        <w:t xml:space="preserve"> </w:t>
      </w:r>
      <w:r w:rsidR="00957F85" w:rsidRPr="00957F85">
        <w:rPr>
          <w:szCs w:val="22"/>
          <w:lang w:val="en-US"/>
        </w:rPr>
        <w:t xml:space="preserve">will be further strengthened with </w:t>
      </w:r>
      <w:proofErr w:type="spellStart"/>
      <w:r w:rsidR="00957F85" w:rsidRPr="00957F85">
        <w:rPr>
          <w:szCs w:val="22"/>
          <w:lang w:val="en-US"/>
        </w:rPr>
        <w:t>MyCreative</w:t>
      </w:r>
      <w:r w:rsidR="00425207">
        <w:rPr>
          <w:szCs w:val="22"/>
          <w:lang w:val="en-US"/>
        </w:rPr>
        <w:t>’s</w:t>
      </w:r>
      <w:proofErr w:type="spellEnd"/>
      <w:r w:rsidR="00957F85" w:rsidRPr="00957F85">
        <w:rPr>
          <w:szCs w:val="22"/>
          <w:lang w:val="en-US"/>
        </w:rPr>
        <w:t xml:space="preserve"> upcoming group transformation to better serve the creative</w:t>
      </w:r>
      <w:r w:rsidR="0071412F">
        <w:rPr>
          <w:szCs w:val="22"/>
          <w:lang w:val="en-US"/>
        </w:rPr>
        <w:t xml:space="preserve"> economy industries,” said </w:t>
      </w:r>
      <w:proofErr w:type="spellStart"/>
      <w:r w:rsidR="0071412F">
        <w:rPr>
          <w:szCs w:val="22"/>
          <w:lang w:val="en-US"/>
        </w:rPr>
        <w:t>En</w:t>
      </w:r>
      <w:proofErr w:type="spellEnd"/>
      <w:r w:rsidR="0071412F">
        <w:rPr>
          <w:szCs w:val="22"/>
          <w:lang w:val="en-US"/>
        </w:rPr>
        <w:t>.</w:t>
      </w:r>
      <w:r w:rsidR="00957F85" w:rsidRPr="00957F85">
        <w:rPr>
          <w:szCs w:val="22"/>
          <w:lang w:val="en-US"/>
        </w:rPr>
        <w:t xml:space="preserve"> Azmi Said, Chairman of </w:t>
      </w:r>
      <w:proofErr w:type="spellStart"/>
      <w:r w:rsidR="00957F85" w:rsidRPr="00957F85">
        <w:rPr>
          <w:szCs w:val="22"/>
          <w:lang w:val="en-US"/>
        </w:rPr>
        <w:t>MyCreative</w:t>
      </w:r>
      <w:proofErr w:type="spellEnd"/>
      <w:r w:rsidR="00957F85" w:rsidRPr="00957F85">
        <w:rPr>
          <w:szCs w:val="22"/>
          <w:lang w:val="en-US"/>
        </w:rPr>
        <w:t xml:space="preserve"> Ventures.</w:t>
      </w:r>
    </w:p>
    <w:p w14:paraId="78B7F47E" w14:textId="447CAFFB" w:rsidR="00957F85" w:rsidRPr="00957F85" w:rsidRDefault="00957F85" w:rsidP="00957F85">
      <w:pPr>
        <w:jc w:val="both"/>
        <w:rPr>
          <w:szCs w:val="22"/>
          <w:lang w:val="en-US"/>
        </w:rPr>
      </w:pPr>
      <w:r w:rsidRPr="00957F85">
        <w:rPr>
          <w:szCs w:val="22"/>
        </w:rPr>
        <w:t xml:space="preserve">CENDANA Founding CEO, </w:t>
      </w:r>
      <w:proofErr w:type="spellStart"/>
      <w:r w:rsidRPr="00957F85">
        <w:rPr>
          <w:szCs w:val="22"/>
        </w:rPr>
        <w:t>Izan</w:t>
      </w:r>
      <w:proofErr w:type="spellEnd"/>
      <w:r w:rsidRPr="00957F85">
        <w:rPr>
          <w:szCs w:val="22"/>
        </w:rPr>
        <w:t xml:space="preserve"> </w:t>
      </w:r>
      <w:proofErr w:type="spellStart"/>
      <w:r w:rsidRPr="00957F85">
        <w:rPr>
          <w:szCs w:val="22"/>
        </w:rPr>
        <w:t>Satrina</w:t>
      </w:r>
      <w:proofErr w:type="spellEnd"/>
      <w:r w:rsidRPr="00957F85">
        <w:rPr>
          <w:szCs w:val="22"/>
        </w:rPr>
        <w:t xml:space="preserve"> </w:t>
      </w:r>
      <w:proofErr w:type="spellStart"/>
      <w:r w:rsidRPr="00957F85">
        <w:rPr>
          <w:szCs w:val="22"/>
        </w:rPr>
        <w:t>Mohd</w:t>
      </w:r>
      <w:proofErr w:type="spellEnd"/>
      <w:r w:rsidRPr="00957F85">
        <w:rPr>
          <w:szCs w:val="22"/>
        </w:rPr>
        <w:t xml:space="preserve"> </w:t>
      </w:r>
      <w:proofErr w:type="spellStart"/>
      <w:r w:rsidRPr="00957F85">
        <w:rPr>
          <w:szCs w:val="22"/>
        </w:rPr>
        <w:t>Sallehudin</w:t>
      </w:r>
      <w:proofErr w:type="spellEnd"/>
      <w:r w:rsidRPr="00957F85">
        <w:rPr>
          <w:szCs w:val="22"/>
        </w:rPr>
        <w:t xml:space="preserve"> shared, </w:t>
      </w:r>
      <w:r w:rsidRPr="00957F85">
        <w:rPr>
          <w:szCs w:val="22"/>
          <w:lang w:val="en-US"/>
        </w:rPr>
        <w:t>“CENDANA is proud to see Kuala Lumpur serve as a platform that brings together estee</w:t>
      </w:r>
      <w:r w:rsidR="0071412F">
        <w:rPr>
          <w:szCs w:val="22"/>
          <w:lang w:val="en-US"/>
        </w:rPr>
        <w:t xml:space="preserve">med and diverse presenters. </w:t>
      </w:r>
      <w:r w:rsidRPr="00957F85">
        <w:rPr>
          <w:szCs w:val="22"/>
          <w:lang w:val="en-US"/>
        </w:rPr>
        <w:t xml:space="preserve">KUL.CEF is the first event under the Art </w:t>
      </w:r>
      <w:proofErr w:type="gramStart"/>
      <w:r w:rsidRPr="00957F85">
        <w:rPr>
          <w:szCs w:val="22"/>
          <w:lang w:val="en-US"/>
        </w:rPr>
        <w:t>In Th</w:t>
      </w:r>
      <w:r w:rsidR="0071412F">
        <w:rPr>
          <w:szCs w:val="22"/>
          <w:lang w:val="en-US"/>
        </w:rPr>
        <w:t>e</w:t>
      </w:r>
      <w:proofErr w:type="gramEnd"/>
      <w:r w:rsidR="0071412F">
        <w:rPr>
          <w:szCs w:val="22"/>
          <w:lang w:val="en-US"/>
        </w:rPr>
        <w:t xml:space="preserve"> City campaign, that is aimed at nurturing</w:t>
      </w:r>
      <w:r w:rsidRPr="00957F85">
        <w:rPr>
          <w:szCs w:val="22"/>
          <w:lang w:val="en-US"/>
        </w:rPr>
        <w:t xml:space="preserve"> Malaysian creativity through collaborations, private giving and corporate social responsibility in line with the Sustainable Development Goals (SDG) and Environment, Social and Governance (ESG) pillars. The potential of Malaysia’s cultural and creative economy is extraordinary and </w:t>
      </w:r>
      <w:r w:rsidR="00EB243D" w:rsidRPr="00957F85">
        <w:rPr>
          <w:szCs w:val="22"/>
          <w:lang w:val="en-US"/>
        </w:rPr>
        <w:t xml:space="preserve">CENDANA </w:t>
      </w:r>
      <w:r w:rsidR="00EB243D">
        <w:rPr>
          <w:szCs w:val="22"/>
          <w:lang w:val="en-US"/>
        </w:rPr>
        <w:t>acknowledges</w:t>
      </w:r>
      <w:r w:rsidRPr="00957F85">
        <w:rPr>
          <w:szCs w:val="22"/>
          <w:lang w:val="en-US"/>
        </w:rPr>
        <w:t xml:space="preserve"> the important role that the culture sector and the wider creative industries play </w:t>
      </w:r>
      <w:r w:rsidR="0071412F">
        <w:rPr>
          <w:szCs w:val="22"/>
          <w:lang w:val="en-US"/>
        </w:rPr>
        <w:t>in economic development and has always advocated them as</w:t>
      </w:r>
      <w:r w:rsidRPr="00957F85">
        <w:rPr>
          <w:szCs w:val="22"/>
          <w:lang w:val="en-US"/>
        </w:rPr>
        <w:t xml:space="preserve"> key aspect</w:t>
      </w:r>
      <w:r w:rsidR="0071412F">
        <w:rPr>
          <w:szCs w:val="22"/>
          <w:lang w:val="en-US"/>
        </w:rPr>
        <w:t>s in achieving the N</w:t>
      </w:r>
      <w:r w:rsidRPr="00957F85">
        <w:rPr>
          <w:szCs w:val="22"/>
          <w:lang w:val="en-US"/>
        </w:rPr>
        <w:t xml:space="preserve">ation’s recovery, </w:t>
      </w:r>
      <w:r w:rsidR="000F7CE1" w:rsidRPr="00957F85">
        <w:rPr>
          <w:szCs w:val="22"/>
          <w:lang w:val="en-US"/>
        </w:rPr>
        <w:t>healing,</w:t>
      </w:r>
      <w:r w:rsidRPr="00957F85">
        <w:rPr>
          <w:szCs w:val="22"/>
          <w:lang w:val="en-US"/>
        </w:rPr>
        <w:t xml:space="preserve"> and growth.” </w:t>
      </w:r>
    </w:p>
    <w:p w14:paraId="5147619A" w14:textId="2BC32E68" w:rsidR="00957F85" w:rsidRPr="00957F85" w:rsidRDefault="00957F85" w:rsidP="00957F85">
      <w:pPr>
        <w:jc w:val="both"/>
        <w:rPr>
          <w:szCs w:val="22"/>
          <w:lang w:val="en-US"/>
        </w:rPr>
      </w:pPr>
      <w:r w:rsidRPr="00957F85">
        <w:rPr>
          <w:szCs w:val="22"/>
          <w:lang w:val="en-US"/>
        </w:rPr>
        <w:t xml:space="preserve">The forum </w:t>
      </w:r>
      <w:proofErr w:type="spellStart"/>
      <w:r w:rsidRPr="00957F85">
        <w:rPr>
          <w:szCs w:val="22"/>
          <w:lang w:val="en-US"/>
        </w:rPr>
        <w:t>programme</w:t>
      </w:r>
      <w:proofErr w:type="spellEnd"/>
      <w:r w:rsidRPr="00957F85">
        <w:rPr>
          <w:szCs w:val="22"/>
          <w:lang w:val="en-US"/>
        </w:rPr>
        <w:t xml:space="preserve"> saw special addresses by </w:t>
      </w:r>
      <w:proofErr w:type="spellStart"/>
      <w:r w:rsidRPr="00957F85">
        <w:rPr>
          <w:szCs w:val="22"/>
          <w:lang w:val="en-US"/>
        </w:rPr>
        <w:t>Honourable</w:t>
      </w:r>
      <w:proofErr w:type="spellEnd"/>
      <w:r w:rsidRPr="00957F85">
        <w:rPr>
          <w:szCs w:val="22"/>
          <w:lang w:val="en-US"/>
        </w:rPr>
        <w:t xml:space="preserve"> </w:t>
      </w:r>
      <w:proofErr w:type="spellStart"/>
      <w:r w:rsidRPr="00957F85">
        <w:rPr>
          <w:szCs w:val="22"/>
          <w:lang w:val="en-US"/>
        </w:rPr>
        <w:t>Dato</w:t>
      </w:r>
      <w:proofErr w:type="spellEnd"/>
      <w:r w:rsidRPr="00957F85">
        <w:rPr>
          <w:szCs w:val="22"/>
          <w:lang w:val="en-US"/>
        </w:rPr>
        <w:t xml:space="preserve">’ Sri </w:t>
      </w:r>
      <w:proofErr w:type="spellStart"/>
      <w:r w:rsidRPr="00957F85">
        <w:rPr>
          <w:szCs w:val="22"/>
          <w:lang w:val="en-US"/>
        </w:rPr>
        <w:t>Hajah</w:t>
      </w:r>
      <w:proofErr w:type="spellEnd"/>
      <w:r w:rsidRPr="00957F85">
        <w:rPr>
          <w:szCs w:val="22"/>
          <w:lang w:val="en-US"/>
        </w:rPr>
        <w:t xml:space="preserve"> Nancy </w:t>
      </w:r>
      <w:proofErr w:type="spellStart"/>
      <w:r w:rsidRPr="00957F85">
        <w:rPr>
          <w:szCs w:val="22"/>
          <w:lang w:val="en-US"/>
        </w:rPr>
        <w:t>Shukri</w:t>
      </w:r>
      <w:proofErr w:type="spellEnd"/>
      <w:r w:rsidRPr="00957F85">
        <w:rPr>
          <w:szCs w:val="22"/>
          <w:lang w:val="en-US"/>
        </w:rPr>
        <w:t xml:space="preserve">, Minister of Tourism, Arts and Culture, </w:t>
      </w:r>
      <w:proofErr w:type="spellStart"/>
      <w:r w:rsidRPr="00957F85">
        <w:rPr>
          <w:szCs w:val="22"/>
          <w:lang w:val="en-US"/>
        </w:rPr>
        <w:t>Honourable</w:t>
      </w:r>
      <w:proofErr w:type="spellEnd"/>
      <w:r w:rsidRPr="00957F85">
        <w:rPr>
          <w:szCs w:val="22"/>
          <w:lang w:val="en-US"/>
        </w:rPr>
        <w:t xml:space="preserve"> Tuan </w:t>
      </w:r>
      <w:proofErr w:type="spellStart"/>
      <w:r w:rsidRPr="00957F85">
        <w:rPr>
          <w:szCs w:val="22"/>
          <w:lang w:val="en-US"/>
        </w:rPr>
        <w:t>Mohd</w:t>
      </w:r>
      <w:proofErr w:type="spellEnd"/>
      <w:r w:rsidRPr="00957F85">
        <w:rPr>
          <w:szCs w:val="22"/>
          <w:lang w:val="en-US"/>
        </w:rPr>
        <w:t xml:space="preserve"> </w:t>
      </w:r>
      <w:proofErr w:type="spellStart"/>
      <w:r w:rsidRPr="00957F85">
        <w:rPr>
          <w:szCs w:val="22"/>
          <w:lang w:val="en-US"/>
        </w:rPr>
        <w:t>Shahar</w:t>
      </w:r>
      <w:proofErr w:type="spellEnd"/>
      <w:r w:rsidRPr="00957F85">
        <w:rPr>
          <w:szCs w:val="22"/>
          <w:lang w:val="en-US"/>
        </w:rPr>
        <w:t xml:space="preserve"> Abdullah, Deputy Minister of Finance I; and keynote speeches from</w:t>
      </w:r>
      <w:r w:rsidR="00754B94">
        <w:rPr>
          <w:szCs w:val="22"/>
          <w:lang w:val="en-US"/>
        </w:rPr>
        <w:t xml:space="preserve"> The</w:t>
      </w:r>
      <w:r w:rsidRPr="00957F85">
        <w:rPr>
          <w:szCs w:val="22"/>
          <w:lang w:val="en-US"/>
        </w:rPr>
        <w:t xml:space="preserve"> </w:t>
      </w:r>
      <w:r w:rsidRPr="00957F85">
        <w:rPr>
          <w:szCs w:val="22"/>
          <w:lang w:val="ms-MY"/>
        </w:rPr>
        <w:t>Honourable</w:t>
      </w:r>
      <w:r w:rsidRPr="00957F85">
        <w:rPr>
          <w:szCs w:val="22"/>
          <w:lang w:val="en-US"/>
        </w:rPr>
        <w:t xml:space="preserve"> </w:t>
      </w:r>
      <w:proofErr w:type="spellStart"/>
      <w:r w:rsidRPr="00957F85">
        <w:rPr>
          <w:szCs w:val="22"/>
          <w:lang w:val="en-US"/>
        </w:rPr>
        <w:t>Ridwan</w:t>
      </w:r>
      <w:proofErr w:type="spellEnd"/>
      <w:r w:rsidRPr="00957F85">
        <w:rPr>
          <w:szCs w:val="22"/>
          <w:lang w:val="en-US"/>
        </w:rPr>
        <w:t xml:space="preserve"> </w:t>
      </w:r>
      <w:proofErr w:type="spellStart"/>
      <w:r w:rsidRPr="00957F85">
        <w:rPr>
          <w:szCs w:val="22"/>
          <w:lang w:val="en-US"/>
        </w:rPr>
        <w:t>Kamil</w:t>
      </w:r>
      <w:proofErr w:type="spellEnd"/>
      <w:r w:rsidRPr="00957F85">
        <w:rPr>
          <w:szCs w:val="22"/>
          <w:lang w:val="ms-MY"/>
        </w:rPr>
        <w:t>, Governor of West Java</w:t>
      </w:r>
      <w:r w:rsidRPr="00957F85">
        <w:rPr>
          <w:szCs w:val="22"/>
          <w:lang w:val="en-US"/>
        </w:rPr>
        <w:t xml:space="preserve"> Indonesia, </w:t>
      </w:r>
      <w:r w:rsidRPr="00957F85">
        <w:rPr>
          <w:szCs w:val="22"/>
          <w:lang w:val="ms-MY"/>
        </w:rPr>
        <w:t xml:space="preserve">Jason Bevan, former Head of Creative Development &amp; VP Marketing EMEA Warner Bros Studios, Founder &amp; Managing Director Content Creator Studios, Professor Suk Young Kim, Professor of Theater and Performance Studies UCLA School of Theatre and Kpop industry expert, Lord Ed Vaizey, UK's longest-serving Minister for Technology, Communications &amp; Culture, and </w:t>
      </w:r>
      <w:r w:rsidRPr="00957F85">
        <w:rPr>
          <w:szCs w:val="22"/>
          <w:lang w:val="en-US"/>
        </w:rPr>
        <w:t>many more.</w:t>
      </w:r>
    </w:p>
    <w:p w14:paraId="32302E9C" w14:textId="3AB08188" w:rsidR="00957F85" w:rsidRPr="00957F85" w:rsidRDefault="00957F85" w:rsidP="00957F85">
      <w:pPr>
        <w:jc w:val="both"/>
        <w:rPr>
          <w:szCs w:val="22"/>
          <w:lang w:val="en-US"/>
        </w:rPr>
      </w:pPr>
      <w:r w:rsidRPr="00957F85">
        <w:rPr>
          <w:szCs w:val="22"/>
          <w:lang w:val="en-US"/>
        </w:rPr>
        <w:t>Highlights from the forum included Thinking Exponentially for the Creative Economy, Korean Wave (Hallyu): The Rise of Korea’s Cultural Economy &amp; Pop Culture, Nation Building through Cultural and Creative Policies and Creative Economy as a Source of Economic Strength.  Also covered were Strengthening the Role of Corporations in Rebuilding the Creative and Culture Industries and Contributing Towards the Development of Arts and Culture in Malaysia in line with the Sustainable Development Goals.</w:t>
      </w:r>
    </w:p>
    <w:p w14:paraId="23C9821A" w14:textId="206609A3" w:rsidR="00957F85" w:rsidRPr="00957F85" w:rsidRDefault="00957F85" w:rsidP="00957F85">
      <w:pPr>
        <w:jc w:val="both"/>
        <w:rPr>
          <w:szCs w:val="22"/>
          <w:lang w:val="ms-MY"/>
        </w:rPr>
      </w:pPr>
      <w:r w:rsidRPr="00957F85">
        <w:rPr>
          <w:szCs w:val="22"/>
          <w:lang w:val="en-US"/>
        </w:rPr>
        <w:t xml:space="preserve">Other </w:t>
      </w:r>
      <w:proofErr w:type="spellStart"/>
      <w:r w:rsidRPr="00957F85">
        <w:rPr>
          <w:szCs w:val="22"/>
          <w:lang w:val="en-US"/>
        </w:rPr>
        <w:t>programme</w:t>
      </w:r>
      <w:proofErr w:type="spellEnd"/>
      <w:r w:rsidRPr="00957F85">
        <w:rPr>
          <w:szCs w:val="22"/>
          <w:lang w:val="en-US"/>
        </w:rPr>
        <w:t xml:space="preserve"> highlights included performances by ASK Dance Company, </w:t>
      </w:r>
      <w:proofErr w:type="spellStart"/>
      <w:r w:rsidRPr="00957F85">
        <w:rPr>
          <w:szCs w:val="22"/>
          <w:lang w:val="en-US"/>
        </w:rPr>
        <w:t>Mah</w:t>
      </w:r>
      <w:proofErr w:type="spellEnd"/>
      <w:r w:rsidRPr="00957F85">
        <w:rPr>
          <w:szCs w:val="22"/>
          <w:lang w:val="en-US"/>
        </w:rPr>
        <w:t xml:space="preserve"> Meri Cultural Village and </w:t>
      </w:r>
      <w:proofErr w:type="spellStart"/>
      <w:r w:rsidRPr="00957F85">
        <w:rPr>
          <w:szCs w:val="22"/>
          <w:lang w:val="en-US"/>
        </w:rPr>
        <w:t>Orkes</w:t>
      </w:r>
      <w:proofErr w:type="spellEnd"/>
      <w:r w:rsidRPr="00957F85">
        <w:rPr>
          <w:szCs w:val="22"/>
          <w:lang w:val="en-US"/>
        </w:rPr>
        <w:t xml:space="preserve"> </w:t>
      </w:r>
      <w:proofErr w:type="spellStart"/>
      <w:r w:rsidRPr="00957F85">
        <w:rPr>
          <w:szCs w:val="22"/>
          <w:lang w:val="en-US"/>
        </w:rPr>
        <w:t>Melayu</w:t>
      </w:r>
      <w:proofErr w:type="spellEnd"/>
      <w:r w:rsidRPr="00957F85">
        <w:rPr>
          <w:szCs w:val="22"/>
          <w:lang w:val="en-US"/>
        </w:rPr>
        <w:t xml:space="preserve"> </w:t>
      </w:r>
      <w:proofErr w:type="spellStart"/>
      <w:r w:rsidRPr="00957F85">
        <w:rPr>
          <w:szCs w:val="22"/>
          <w:lang w:val="en-US"/>
        </w:rPr>
        <w:t>Rojer</w:t>
      </w:r>
      <w:proofErr w:type="spellEnd"/>
      <w:r w:rsidRPr="00957F85">
        <w:rPr>
          <w:szCs w:val="22"/>
          <w:lang w:val="en-US"/>
        </w:rPr>
        <w:t>.</w:t>
      </w:r>
    </w:p>
    <w:p w14:paraId="7CA35ADB" w14:textId="710EBA20" w:rsidR="00957F85" w:rsidRDefault="00957F85" w:rsidP="00957F85">
      <w:pPr>
        <w:jc w:val="both"/>
        <w:rPr>
          <w:szCs w:val="22"/>
          <w:lang w:val="en-US"/>
        </w:rPr>
      </w:pPr>
      <w:r w:rsidRPr="00957F85">
        <w:rPr>
          <w:szCs w:val="22"/>
          <w:lang w:val="ms-MY"/>
        </w:rPr>
        <w:t>CENDANA</w:t>
      </w:r>
      <w:r w:rsidR="00754B94">
        <w:rPr>
          <w:szCs w:val="22"/>
          <w:lang w:val="ms-MY"/>
        </w:rPr>
        <w:t>,</w:t>
      </w:r>
      <w:r w:rsidRPr="00957F85">
        <w:rPr>
          <w:szCs w:val="22"/>
          <w:lang w:val="ms-MY"/>
        </w:rPr>
        <w:t xml:space="preserve"> </w:t>
      </w:r>
      <w:r w:rsidR="000509BE">
        <w:rPr>
          <w:szCs w:val="22"/>
          <w:lang w:val="ms-MY"/>
        </w:rPr>
        <w:t>alongside MyCreative and RIUH</w:t>
      </w:r>
      <w:r w:rsidR="00754B94">
        <w:rPr>
          <w:szCs w:val="22"/>
          <w:lang w:val="ms-MY"/>
        </w:rPr>
        <w:t>,</w:t>
      </w:r>
      <w:r w:rsidR="000509BE">
        <w:rPr>
          <w:szCs w:val="22"/>
          <w:lang w:val="ms-MY"/>
        </w:rPr>
        <w:t xml:space="preserve"> </w:t>
      </w:r>
      <w:r w:rsidRPr="00957F85">
        <w:rPr>
          <w:szCs w:val="22"/>
          <w:lang w:val="ms-MY"/>
        </w:rPr>
        <w:t>aims to reach out, restart, revive</w:t>
      </w:r>
      <w:r w:rsidR="00EB243D">
        <w:rPr>
          <w:szCs w:val="22"/>
          <w:lang w:val="ms-MY"/>
        </w:rPr>
        <w:t>,</w:t>
      </w:r>
      <w:r w:rsidRPr="00957F85">
        <w:rPr>
          <w:szCs w:val="22"/>
          <w:lang w:val="ms-MY"/>
        </w:rPr>
        <w:t xml:space="preserve"> and rebuild the Nation via arts and culture reactivation in the economy. AITC 2021</w:t>
      </w:r>
      <w:r w:rsidRPr="00957F85">
        <w:rPr>
          <w:szCs w:val="22"/>
          <w:lang w:val="en-US"/>
        </w:rPr>
        <w:t xml:space="preserve"> will take place from October to December 2021 in conjunction with the International Year of Creative Economy for Sustainable Development, offering curated activities aimed at promoting the diverse artistic, creativity, compassion,</w:t>
      </w:r>
      <w:r w:rsidR="00EB243D">
        <w:rPr>
          <w:szCs w:val="22"/>
          <w:lang w:val="en-US"/>
        </w:rPr>
        <w:t xml:space="preserve"> </w:t>
      </w:r>
      <w:r w:rsidRPr="00957F85">
        <w:rPr>
          <w:szCs w:val="22"/>
          <w:lang w:val="en-US"/>
        </w:rPr>
        <w:t xml:space="preserve">and imagination of Malaysians. The role of Arts and Culture will not only revitalize the country but also heal the Nation after more than a year’s hiatus due to COVID-19 pandemic. For more information about the upcoming </w:t>
      </w:r>
      <w:proofErr w:type="spellStart"/>
      <w:r w:rsidRPr="00957F85">
        <w:rPr>
          <w:szCs w:val="22"/>
          <w:lang w:val="en-US"/>
        </w:rPr>
        <w:t>programmes</w:t>
      </w:r>
      <w:proofErr w:type="spellEnd"/>
      <w:r w:rsidRPr="00957F85">
        <w:rPr>
          <w:szCs w:val="22"/>
          <w:lang w:val="en-US"/>
        </w:rPr>
        <w:t xml:space="preserve">, check out </w:t>
      </w:r>
      <w:hyperlink r:id="rId7" w:history="1">
        <w:r w:rsidRPr="00957F85">
          <w:rPr>
            <w:rStyle w:val="Hyperlink"/>
            <w:szCs w:val="22"/>
            <w:lang w:val="en-US"/>
          </w:rPr>
          <w:t>www.baskl.com.my/aitc</w:t>
        </w:r>
      </w:hyperlink>
      <w:r w:rsidRPr="00957F85">
        <w:rPr>
          <w:szCs w:val="22"/>
          <w:lang w:val="en-US"/>
        </w:rPr>
        <w:t xml:space="preserve"> .</w:t>
      </w:r>
    </w:p>
    <w:p w14:paraId="1CE6FDA3" w14:textId="77777777" w:rsidR="00957F85" w:rsidRPr="00957F85" w:rsidRDefault="00957F85" w:rsidP="00957F85">
      <w:pPr>
        <w:jc w:val="both"/>
        <w:rPr>
          <w:szCs w:val="22"/>
          <w:lang w:val="en-US"/>
        </w:rPr>
      </w:pPr>
    </w:p>
    <w:p w14:paraId="21E17CA5" w14:textId="77777777" w:rsidR="00957F85" w:rsidRPr="00957F85" w:rsidRDefault="00957F85" w:rsidP="00957F85">
      <w:pPr>
        <w:jc w:val="center"/>
        <w:rPr>
          <w:sz w:val="20"/>
          <w:szCs w:val="20"/>
          <w:lang w:val="ms-MY"/>
        </w:rPr>
      </w:pPr>
      <w:r w:rsidRPr="00957F85">
        <w:rPr>
          <w:sz w:val="20"/>
          <w:szCs w:val="20"/>
          <w:lang w:val="ms-MY"/>
        </w:rPr>
        <w:t>-END-</w:t>
      </w:r>
    </w:p>
    <w:p w14:paraId="62778DCC" w14:textId="058C73C8" w:rsidR="00957F85" w:rsidRDefault="00957F85" w:rsidP="00957F85">
      <w:pPr>
        <w:rPr>
          <w:b/>
          <w:bCs/>
          <w:szCs w:val="22"/>
          <w:lang w:val="ms-MY"/>
        </w:rPr>
      </w:pPr>
    </w:p>
    <w:p w14:paraId="784270A8" w14:textId="27E8D54B" w:rsidR="00957F85" w:rsidRDefault="00957F85" w:rsidP="00957F85">
      <w:pPr>
        <w:rPr>
          <w:b/>
          <w:bCs/>
          <w:szCs w:val="22"/>
          <w:lang w:val="ms-MY"/>
        </w:rPr>
      </w:pPr>
    </w:p>
    <w:p w14:paraId="7979F8D6" w14:textId="77777777" w:rsidR="00957F85" w:rsidRPr="00957F85" w:rsidRDefault="00957F85" w:rsidP="00957F85">
      <w:pPr>
        <w:rPr>
          <w:b/>
          <w:bCs/>
          <w:szCs w:val="22"/>
          <w:lang w:val="ms-MY"/>
        </w:rPr>
      </w:pPr>
    </w:p>
    <w:p w14:paraId="1F87AC5E" w14:textId="77777777" w:rsidR="00957F85" w:rsidRPr="00957F85" w:rsidRDefault="00957F85" w:rsidP="00957F85">
      <w:pPr>
        <w:jc w:val="center"/>
        <w:rPr>
          <w:sz w:val="18"/>
          <w:szCs w:val="18"/>
          <w:lang w:val="ms-MY"/>
        </w:rPr>
      </w:pPr>
      <w:r w:rsidRPr="00957F85">
        <w:rPr>
          <w:sz w:val="18"/>
          <w:szCs w:val="18"/>
          <w:lang w:val="ms-MY"/>
        </w:rPr>
        <w:t>Issued by bzBee Consult Sdn Bhd on behalf of CENDANA.</w:t>
      </w:r>
    </w:p>
    <w:p w14:paraId="32EC6326" w14:textId="77777777" w:rsidR="00957F85" w:rsidRPr="00957F85" w:rsidRDefault="00957F85" w:rsidP="00957F85">
      <w:pPr>
        <w:rPr>
          <w:b/>
          <w:bCs/>
          <w:sz w:val="18"/>
          <w:szCs w:val="18"/>
          <w:lang w:val="ms-MY"/>
        </w:rPr>
      </w:pPr>
    </w:p>
    <w:tbl>
      <w:tblPr>
        <w:tblpPr w:leftFromText="180" w:rightFromText="180" w:bottomFromText="160" w:vertAnchor="text" w:horzAnchor="margin" w:tblpXSpec="center" w:tblpY="-5"/>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7"/>
      </w:tblGrid>
      <w:tr w:rsidR="00957F85" w:rsidRPr="00957F85" w14:paraId="7AC7FDB4" w14:textId="77777777" w:rsidTr="00957F85">
        <w:trPr>
          <w:trHeight w:val="1125"/>
        </w:trPr>
        <w:tc>
          <w:tcPr>
            <w:tcW w:w="9077" w:type="dxa"/>
            <w:tcBorders>
              <w:top w:val="single" w:sz="4" w:space="0" w:color="auto"/>
              <w:left w:val="single" w:sz="4" w:space="0" w:color="auto"/>
              <w:bottom w:val="single" w:sz="4" w:space="0" w:color="auto"/>
              <w:right w:val="single" w:sz="4" w:space="0" w:color="auto"/>
            </w:tcBorders>
            <w:hideMark/>
          </w:tcPr>
          <w:p w14:paraId="31A469D8" w14:textId="77777777" w:rsidR="00957F85" w:rsidRPr="00957F85" w:rsidRDefault="00957F85" w:rsidP="00957F85">
            <w:pPr>
              <w:jc w:val="center"/>
              <w:rPr>
                <w:b/>
                <w:bCs/>
                <w:sz w:val="18"/>
                <w:szCs w:val="18"/>
                <w:lang w:val="ms-MY"/>
              </w:rPr>
            </w:pPr>
            <w:r w:rsidRPr="00957F85">
              <w:rPr>
                <w:b/>
                <w:bCs/>
                <w:sz w:val="18"/>
                <w:szCs w:val="18"/>
                <w:lang w:val="ms-MY"/>
              </w:rPr>
              <w:t>For enquiries, please contact:</w:t>
            </w:r>
          </w:p>
          <w:p w14:paraId="0B7D506C" w14:textId="77777777" w:rsidR="00957F85" w:rsidRPr="00957F85" w:rsidRDefault="00957F85" w:rsidP="00957F85">
            <w:pPr>
              <w:jc w:val="center"/>
              <w:rPr>
                <w:sz w:val="18"/>
                <w:szCs w:val="18"/>
                <w:lang w:val="ms-MY"/>
              </w:rPr>
            </w:pPr>
            <w:r w:rsidRPr="00957F85">
              <w:rPr>
                <w:sz w:val="18"/>
                <w:szCs w:val="18"/>
                <w:lang w:val="ms-MY"/>
              </w:rPr>
              <w:t xml:space="preserve">Emmy Razali – +6012 342 2006; </w:t>
            </w:r>
            <w:hyperlink r:id="rId8" w:history="1">
              <w:r w:rsidRPr="00957F85">
                <w:rPr>
                  <w:rStyle w:val="Hyperlink"/>
                  <w:sz w:val="18"/>
                  <w:szCs w:val="18"/>
                  <w:lang w:val="ms-MY"/>
                </w:rPr>
                <w:t>emmy@bzbee.com.my</w:t>
              </w:r>
            </w:hyperlink>
          </w:p>
          <w:p w14:paraId="6183079D" w14:textId="77777777" w:rsidR="00957F85" w:rsidRPr="00957F85" w:rsidRDefault="00957F85" w:rsidP="00957F85">
            <w:pPr>
              <w:jc w:val="center"/>
              <w:rPr>
                <w:b/>
                <w:bCs/>
                <w:sz w:val="18"/>
                <w:szCs w:val="18"/>
                <w:lang w:val="ms-MY"/>
              </w:rPr>
            </w:pPr>
            <w:r w:rsidRPr="00957F85">
              <w:rPr>
                <w:sz w:val="18"/>
                <w:szCs w:val="18"/>
                <w:lang w:val="ms-MY"/>
              </w:rPr>
              <w:t xml:space="preserve">Ariq Amran – +6013 2566695; </w:t>
            </w:r>
            <w:hyperlink r:id="rId9" w:history="1">
              <w:r w:rsidRPr="00957F85">
                <w:rPr>
                  <w:rStyle w:val="Hyperlink"/>
                  <w:sz w:val="18"/>
                  <w:szCs w:val="18"/>
                  <w:lang w:val="ms-MY"/>
                </w:rPr>
                <w:t>ariqamran@bzbee.com.my</w:t>
              </w:r>
            </w:hyperlink>
          </w:p>
        </w:tc>
      </w:tr>
    </w:tbl>
    <w:p w14:paraId="655CE344" w14:textId="77777777" w:rsidR="00957F85" w:rsidRPr="00957F85" w:rsidRDefault="00957F85" w:rsidP="00957F85">
      <w:pPr>
        <w:rPr>
          <w:b/>
          <w:bCs/>
          <w:sz w:val="18"/>
          <w:szCs w:val="18"/>
          <w:lang w:val="ms-MY"/>
        </w:rPr>
      </w:pPr>
    </w:p>
    <w:p w14:paraId="148929C9" w14:textId="77777777" w:rsidR="00957F85" w:rsidRPr="000F7CE1" w:rsidRDefault="00957F85" w:rsidP="00957F85">
      <w:pPr>
        <w:rPr>
          <w:b/>
          <w:bCs/>
          <w:sz w:val="18"/>
          <w:szCs w:val="18"/>
          <w:lang w:val="ms-MY"/>
        </w:rPr>
      </w:pPr>
      <w:r w:rsidRPr="00957F85">
        <w:rPr>
          <w:b/>
          <w:bCs/>
          <w:sz w:val="18"/>
          <w:szCs w:val="18"/>
          <w:lang w:val="ms-MY"/>
        </w:rPr>
        <w:t xml:space="preserve">About CENDANA </w:t>
      </w:r>
    </w:p>
    <w:p w14:paraId="4DA84221" w14:textId="4AFDC7ED" w:rsidR="00957F85" w:rsidRPr="00957F85" w:rsidRDefault="00957F85" w:rsidP="00957F85">
      <w:pPr>
        <w:jc w:val="both"/>
        <w:rPr>
          <w:sz w:val="18"/>
          <w:szCs w:val="18"/>
          <w:lang w:val="ms-MY"/>
        </w:rPr>
      </w:pPr>
      <w:r w:rsidRPr="00957F85">
        <w:rPr>
          <w:sz w:val="18"/>
          <w:szCs w:val="18"/>
          <w:lang w:val="ms-MY"/>
        </w:rPr>
        <w:t>CENDANA (Cultural Economy Development Agency) was officially launched on 6 September 2017 to shape a vibrant, sustainable and ambitious cultural economy for Malaysia, further raising the profile of Malaysian arts and culture to help form the identity of Malaysia as an arts destination and strategically place Malaysia on the global stage. It is supported by the Malaysian Government through MyCreative Ventures Sdn. Bhd. (a wholly owned company of the Minister of Finance Incorporated) and reports to the Ministry of Communications and Multimedia. Log on to www.cendana.com.my for details.</w:t>
      </w:r>
    </w:p>
    <w:p w14:paraId="5F01F944" w14:textId="77777777" w:rsidR="00957F85" w:rsidRPr="000F7CE1" w:rsidRDefault="00957F85" w:rsidP="00957F85">
      <w:pPr>
        <w:rPr>
          <w:b/>
          <w:bCs/>
          <w:sz w:val="18"/>
          <w:szCs w:val="18"/>
          <w:lang w:val="ms-MY"/>
        </w:rPr>
      </w:pPr>
    </w:p>
    <w:p w14:paraId="5AFC071C" w14:textId="04EBA412" w:rsidR="00957F85" w:rsidRPr="00957F85" w:rsidRDefault="00957F85" w:rsidP="00957F85">
      <w:pPr>
        <w:rPr>
          <w:b/>
          <w:bCs/>
          <w:sz w:val="18"/>
          <w:szCs w:val="18"/>
          <w:lang w:val="ms-MY"/>
        </w:rPr>
      </w:pPr>
      <w:r w:rsidRPr="00957F85">
        <w:rPr>
          <w:b/>
          <w:bCs/>
          <w:sz w:val="18"/>
          <w:szCs w:val="18"/>
          <w:lang w:val="ms-MY"/>
        </w:rPr>
        <w:t>About Art In The City</w:t>
      </w:r>
    </w:p>
    <w:p w14:paraId="36B36A7B" w14:textId="23B7DE02" w:rsidR="00957F85" w:rsidRPr="00957F85" w:rsidRDefault="00957F85" w:rsidP="00957F85">
      <w:pPr>
        <w:jc w:val="both"/>
        <w:rPr>
          <w:sz w:val="18"/>
          <w:szCs w:val="18"/>
          <w:lang w:val="ms-MY"/>
        </w:rPr>
      </w:pPr>
      <w:r w:rsidRPr="00957F85">
        <w:rPr>
          <w:sz w:val="18"/>
          <w:szCs w:val="18"/>
          <w:lang w:val="ms-MY"/>
        </w:rPr>
        <w:t xml:space="preserve">Art In The City is a flagship initiative by CENDANA </w:t>
      </w:r>
      <w:r w:rsidRPr="000F7CE1">
        <w:rPr>
          <w:sz w:val="18"/>
          <w:szCs w:val="18"/>
          <w:lang w:val="en-US"/>
        </w:rPr>
        <w:t xml:space="preserve">dedicated to art and performance, with more than 100 dynamic, </w:t>
      </w:r>
      <w:proofErr w:type="spellStart"/>
      <w:r w:rsidRPr="000F7CE1">
        <w:rPr>
          <w:sz w:val="18"/>
          <w:szCs w:val="18"/>
          <w:lang w:val="en-US"/>
        </w:rPr>
        <w:t>colourful</w:t>
      </w:r>
      <w:proofErr w:type="spellEnd"/>
      <w:r w:rsidRPr="000F7CE1">
        <w:rPr>
          <w:sz w:val="18"/>
          <w:szCs w:val="18"/>
          <w:lang w:val="en-US"/>
        </w:rPr>
        <w:t xml:space="preserve"> and optimistic </w:t>
      </w:r>
      <w:proofErr w:type="spellStart"/>
      <w:r w:rsidRPr="000F7CE1">
        <w:rPr>
          <w:sz w:val="18"/>
          <w:szCs w:val="18"/>
          <w:lang w:val="en-US"/>
        </w:rPr>
        <w:t>programmes</w:t>
      </w:r>
      <w:proofErr w:type="spellEnd"/>
      <w:r w:rsidRPr="000F7CE1">
        <w:rPr>
          <w:sz w:val="18"/>
          <w:szCs w:val="18"/>
          <w:lang w:val="en-US"/>
        </w:rPr>
        <w:t xml:space="preserve"> presented this year including an array of music, dance, craft, theatre, film dance, food, heritage, history, and more spread from October 14 to December 28, 2021. </w:t>
      </w:r>
      <w:r w:rsidRPr="00957F85">
        <w:rPr>
          <w:sz w:val="18"/>
          <w:szCs w:val="18"/>
          <w:lang w:val="ms-MY"/>
        </w:rPr>
        <w:t xml:space="preserve">Designed to raise greater awareness of the local arts and culture scene and to encourage Malaysians to visit arts venues and experiences around Kuala Lumpur, AITC strives to further propagate the notion of Kuala Lumpur as a vibrant cultural and creative hub. Log on to </w:t>
      </w:r>
      <w:hyperlink r:id="rId10" w:history="1">
        <w:r w:rsidRPr="00957F85">
          <w:rPr>
            <w:rStyle w:val="Hyperlink"/>
            <w:sz w:val="18"/>
            <w:szCs w:val="18"/>
            <w:lang w:val="ms-MY"/>
          </w:rPr>
          <w:t>www.baskl.com.my/aitc</w:t>
        </w:r>
      </w:hyperlink>
      <w:r w:rsidRPr="00957F85">
        <w:rPr>
          <w:sz w:val="18"/>
          <w:szCs w:val="18"/>
          <w:lang w:val="ms-MY"/>
        </w:rPr>
        <w:t xml:space="preserve"> for details.</w:t>
      </w:r>
    </w:p>
    <w:p w14:paraId="3232AB1C" w14:textId="77777777" w:rsidR="00957F85" w:rsidRPr="000F7CE1" w:rsidRDefault="00957F85" w:rsidP="00957F85">
      <w:pPr>
        <w:rPr>
          <w:b/>
          <w:bCs/>
          <w:sz w:val="18"/>
          <w:szCs w:val="18"/>
          <w:lang w:val="ms-MY"/>
        </w:rPr>
      </w:pPr>
    </w:p>
    <w:p w14:paraId="1C08C02F" w14:textId="69C47E6A" w:rsidR="00957F85" w:rsidRPr="00957F85" w:rsidRDefault="00957F85" w:rsidP="00957F85">
      <w:pPr>
        <w:rPr>
          <w:b/>
          <w:bCs/>
          <w:sz w:val="18"/>
          <w:szCs w:val="18"/>
          <w:lang w:val="ms-MY"/>
        </w:rPr>
      </w:pPr>
      <w:r w:rsidRPr="00957F85">
        <w:rPr>
          <w:b/>
          <w:bCs/>
          <w:sz w:val="18"/>
          <w:szCs w:val="18"/>
          <w:lang w:val="ms-MY"/>
        </w:rPr>
        <w:t>About MyCreative Ventures</w:t>
      </w:r>
    </w:p>
    <w:p w14:paraId="16C19A34" w14:textId="77777777" w:rsidR="00957F85" w:rsidRPr="000F7CE1" w:rsidRDefault="00957F85" w:rsidP="00957F85">
      <w:pPr>
        <w:jc w:val="both"/>
        <w:rPr>
          <w:sz w:val="18"/>
          <w:szCs w:val="18"/>
          <w:lang w:val="en-US"/>
        </w:rPr>
      </w:pPr>
      <w:r w:rsidRPr="000F7CE1">
        <w:rPr>
          <w:sz w:val="18"/>
          <w:szCs w:val="18"/>
          <w:lang w:val="en-US"/>
        </w:rPr>
        <w:t>MyCreative Ventures is a government investment arm launched in September 2012 to spur the Malaysian creative industry via strategic and innovative funding. Find out more via </w:t>
      </w:r>
      <w:hyperlink r:id="rId11" w:tgtFrame="_blank" w:history="1">
        <w:r w:rsidRPr="000F7CE1">
          <w:rPr>
            <w:rStyle w:val="Hyperlink"/>
            <w:sz w:val="18"/>
            <w:szCs w:val="18"/>
            <w:lang w:val="en-US"/>
          </w:rPr>
          <w:t>www.mycreative.com.my</w:t>
        </w:r>
      </w:hyperlink>
      <w:r w:rsidRPr="000F7CE1">
        <w:rPr>
          <w:sz w:val="18"/>
          <w:szCs w:val="18"/>
          <w:lang w:val="en-US"/>
        </w:rPr>
        <w:t xml:space="preserve"> .</w:t>
      </w:r>
    </w:p>
    <w:p w14:paraId="1E09772D" w14:textId="77777777" w:rsidR="00957F85" w:rsidRPr="00957F85" w:rsidRDefault="00957F85" w:rsidP="00957F85">
      <w:pPr>
        <w:jc w:val="both"/>
        <w:rPr>
          <w:sz w:val="18"/>
          <w:szCs w:val="18"/>
          <w:lang w:val="ms-MY"/>
        </w:rPr>
      </w:pPr>
    </w:p>
    <w:p w14:paraId="2F87165A" w14:textId="13A8DFCC" w:rsidR="00914953" w:rsidRPr="000F7CE1" w:rsidRDefault="00914953" w:rsidP="00957F85">
      <w:pPr>
        <w:rPr>
          <w:sz w:val="18"/>
          <w:szCs w:val="18"/>
        </w:rPr>
      </w:pPr>
    </w:p>
    <w:sectPr w:rsidR="00914953" w:rsidRPr="000F7CE1" w:rsidSect="00C86089">
      <w:headerReference w:type="default" r:id="rId12"/>
      <w:footerReference w:type="even" r:id="rId13"/>
      <w:footerReference w:type="default" r:id="rId14"/>
      <w:pgSz w:w="11900" w:h="16840"/>
      <w:pgMar w:top="-2511" w:right="1440" w:bottom="2058" w:left="1440" w:header="9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4A2AD" w14:textId="77777777" w:rsidR="00DA0C17" w:rsidRDefault="00DA0C17" w:rsidP="00EF2DBD">
      <w:r>
        <w:separator/>
      </w:r>
    </w:p>
  </w:endnote>
  <w:endnote w:type="continuationSeparator" w:id="0">
    <w:p w14:paraId="5365C8B4" w14:textId="77777777" w:rsidR="00DA0C17" w:rsidRDefault="00DA0C17" w:rsidP="00EF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34309267"/>
      <w:docPartObj>
        <w:docPartGallery w:val="Page Numbers (Bottom of Page)"/>
        <w:docPartUnique/>
      </w:docPartObj>
    </w:sdtPr>
    <w:sdtEndPr>
      <w:rPr>
        <w:rStyle w:val="PageNumber"/>
      </w:rPr>
    </w:sdtEndPr>
    <w:sdtContent>
      <w:p w14:paraId="475F23B5" w14:textId="4CF19454" w:rsidR="00C86089" w:rsidRDefault="00C86089" w:rsidP="00CA78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8B91A5" w14:textId="77777777" w:rsidR="00C86089" w:rsidRDefault="00C86089" w:rsidP="00C860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87877" w14:textId="6049BA3F" w:rsidR="00CA78F4" w:rsidRDefault="00CA78F4" w:rsidP="0098081E">
    <w:pPr>
      <w:pStyle w:val="Footer"/>
      <w:framePr w:wrap="none" w:vAnchor="text" w:hAnchor="margin" w:xAlign="right" w:y="1"/>
      <w:rPr>
        <w:rStyle w:val="PageNumber"/>
      </w:rPr>
    </w:pPr>
  </w:p>
  <w:p w14:paraId="68DC7BBC" w14:textId="77777777" w:rsidR="00C86089" w:rsidRDefault="00C86089" w:rsidP="00C860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89EBC" w14:textId="77777777" w:rsidR="00DA0C17" w:rsidRDefault="00DA0C17" w:rsidP="00EF2DBD">
      <w:r>
        <w:separator/>
      </w:r>
    </w:p>
  </w:footnote>
  <w:footnote w:type="continuationSeparator" w:id="0">
    <w:p w14:paraId="659289BA" w14:textId="77777777" w:rsidR="00DA0C17" w:rsidRDefault="00DA0C17" w:rsidP="00EF2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6A033" w14:textId="051CD696" w:rsidR="0025453C" w:rsidRDefault="0025453C">
    <w:pPr>
      <w:pStyle w:val="Header"/>
    </w:pPr>
    <w:r>
      <w:rPr>
        <w:noProof/>
        <w:lang w:eastAsia="zh-CN"/>
      </w:rPr>
      <w:drawing>
        <wp:anchor distT="0" distB="0" distL="114300" distR="114300" simplePos="0" relativeHeight="251658240" behindDoc="1" locked="0" layoutInCell="1" allowOverlap="1" wp14:anchorId="0D6247A4" wp14:editId="16054722">
          <wp:simplePos x="0" y="0"/>
          <wp:positionH relativeFrom="column">
            <wp:posOffset>-838200</wp:posOffset>
          </wp:positionH>
          <wp:positionV relativeFrom="paragraph">
            <wp:posOffset>-33020</wp:posOffset>
          </wp:positionV>
          <wp:extent cx="7403534" cy="10476933"/>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DANA + MYCREATIVE- LETTERHEAD.pdf"/>
                  <pic:cNvPicPr/>
                </pic:nvPicPr>
                <pic:blipFill>
                  <a:blip r:embed="rId1">
                    <a:extLst>
                      <a:ext uri="{28A0092B-C50C-407E-A947-70E740481C1C}">
                        <a14:useLocalDpi xmlns:a14="http://schemas.microsoft.com/office/drawing/2010/main" val="0"/>
                      </a:ext>
                    </a:extLst>
                  </a:blip>
                  <a:stretch>
                    <a:fillRect/>
                  </a:stretch>
                </pic:blipFill>
                <pic:spPr>
                  <a:xfrm>
                    <a:off x="0" y="0"/>
                    <a:ext cx="7403534" cy="10476933"/>
                  </a:xfrm>
                  <a:prstGeom prst="rect">
                    <a:avLst/>
                  </a:prstGeom>
                </pic:spPr>
              </pic:pic>
            </a:graphicData>
          </a:graphic>
          <wp14:sizeRelH relativeFrom="page">
            <wp14:pctWidth>0</wp14:pctWidth>
          </wp14:sizeRelH>
          <wp14:sizeRelV relativeFrom="page">
            <wp14:pctHeight>0</wp14:pctHeight>
          </wp14:sizeRelV>
        </wp:anchor>
      </w:drawing>
    </w:r>
  </w:p>
  <w:p w14:paraId="79DA6EFB" w14:textId="68F79CA9" w:rsidR="0025453C" w:rsidRDefault="00D85D7C">
    <w:pPr>
      <w:pStyle w:val="Header"/>
    </w:pPr>
    <w:r>
      <w:rPr>
        <w:noProof/>
        <w:lang w:eastAsia="zh-CN"/>
      </w:rPr>
      <w:drawing>
        <wp:anchor distT="0" distB="0" distL="114300" distR="114300" simplePos="0" relativeHeight="251661312" behindDoc="0" locked="0" layoutInCell="1" allowOverlap="1" wp14:anchorId="0D4BE53F" wp14:editId="4459FC65">
          <wp:simplePos x="0" y="0"/>
          <wp:positionH relativeFrom="column">
            <wp:posOffset>5292725</wp:posOffset>
          </wp:positionH>
          <wp:positionV relativeFrom="paragraph">
            <wp:posOffset>109387</wp:posOffset>
          </wp:positionV>
          <wp:extent cx="886460" cy="978535"/>
          <wp:effectExtent l="0" t="0" r="2540" b="0"/>
          <wp:wrapSquare wrapText="bothSides"/>
          <wp:docPr id="1" name="Picture 1" descr="A picture containing sto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C Logo Official.jpg"/>
                  <pic:cNvPicPr/>
                </pic:nvPicPr>
                <pic:blipFill>
                  <a:blip r:embed="rId2">
                    <a:extLst>
                      <a:ext uri="{28A0092B-C50C-407E-A947-70E740481C1C}">
                        <a14:useLocalDpi xmlns:a14="http://schemas.microsoft.com/office/drawing/2010/main" val="0"/>
                      </a:ext>
                    </a:extLst>
                  </a:blip>
                  <a:stretch>
                    <a:fillRect/>
                  </a:stretch>
                </pic:blipFill>
                <pic:spPr>
                  <a:xfrm>
                    <a:off x="0" y="0"/>
                    <a:ext cx="886460" cy="97853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0288" behindDoc="0" locked="0" layoutInCell="1" allowOverlap="1" wp14:anchorId="49D4C0C6" wp14:editId="13248490">
              <wp:simplePos x="0" y="0"/>
              <wp:positionH relativeFrom="column">
                <wp:posOffset>5069305</wp:posOffset>
              </wp:positionH>
              <wp:positionV relativeFrom="paragraph">
                <wp:posOffset>28241</wp:posOffset>
              </wp:positionV>
              <wp:extent cx="1314851" cy="1061720"/>
              <wp:effectExtent l="0" t="0" r="6350" b="5080"/>
              <wp:wrapNone/>
              <wp:docPr id="3" name="Rectangle 3"/>
              <wp:cNvGraphicFramePr/>
              <a:graphic xmlns:a="http://schemas.openxmlformats.org/drawingml/2006/main">
                <a:graphicData uri="http://schemas.microsoft.com/office/word/2010/wordprocessingShape">
                  <wps:wsp>
                    <wps:cNvSpPr/>
                    <wps:spPr>
                      <a:xfrm>
                        <a:off x="0" y="0"/>
                        <a:ext cx="1314851" cy="10617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0EEE1" id="Rectangle 3" o:spid="_x0000_s1026" style="position:absolute;margin-left:399.15pt;margin-top:2.2pt;width:103.55pt;height: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" fillcolor="white [3201]" stroked="f" strokeweight="1pt"/>
          </w:pict>
        </mc:Fallback>
      </mc:AlternateContent>
    </w:r>
  </w:p>
  <w:p w14:paraId="0140F19E" w14:textId="300E43A0" w:rsidR="0025453C" w:rsidRDefault="0025453C">
    <w:pPr>
      <w:pStyle w:val="Header"/>
    </w:pPr>
  </w:p>
  <w:p w14:paraId="17733FE0" w14:textId="2D37FC55" w:rsidR="0025453C" w:rsidRDefault="0025453C">
    <w:pPr>
      <w:pStyle w:val="Header"/>
    </w:pPr>
  </w:p>
  <w:p w14:paraId="595454F5" w14:textId="120D2716" w:rsidR="0025453C" w:rsidRDefault="0025453C">
    <w:pPr>
      <w:pStyle w:val="Header"/>
    </w:pPr>
  </w:p>
  <w:p w14:paraId="6932CF5A" w14:textId="024BD034" w:rsidR="0025453C" w:rsidRDefault="0025453C">
    <w:pPr>
      <w:pStyle w:val="Header"/>
    </w:pPr>
  </w:p>
  <w:p w14:paraId="6F01FB52" w14:textId="455CAB4B" w:rsidR="0025453C" w:rsidRDefault="0025453C">
    <w:pPr>
      <w:pStyle w:val="Header"/>
    </w:pPr>
  </w:p>
  <w:p w14:paraId="165E066E" w14:textId="5C06D6F7" w:rsidR="0025453C" w:rsidRDefault="002545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F7721F"/>
    <w:multiLevelType w:val="hybridMultilevel"/>
    <w:tmpl w:val="C8A2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B0176B"/>
    <w:multiLevelType w:val="hybridMultilevel"/>
    <w:tmpl w:val="49F0E8FE"/>
    <w:lvl w:ilvl="0" w:tplc="DFE865AE">
      <w:start w:val="5"/>
      <w:numFmt w:val="decimal"/>
      <w:pStyle w:val="Heading1"/>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646450">
      <w:start w:val="1"/>
      <w:numFmt w:val="lowerLetter"/>
      <w:lvlText w:val="%2"/>
      <w:lvlJc w:val="left"/>
      <w:pPr>
        <w:ind w:left="2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5289AA">
      <w:start w:val="1"/>
      <w:numFmt w:val="lowerRoman"/>
      <w:lvlText w:val="%3"/>
      <w:lvlJc w:val="left"/>
      <w:pPr>
        <w:ind w:left="3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282A6">
      <w:start w:val="1"/>
      <w:numFmt w:val="decimal"/>
      <w:lvlText w:val="%4"/>
      <w:lvlJc w:val="left"/>
      <w:pPr>
        <w:ind w:left="4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CE5468">
      <w:start w:val="1"/>
      <w:numFmt w:val="lowerLetter"/>
      <w:lvlText w:val="%5"/>
      <w:lvlJc w:val="left"/>
      <w:pPr>
        <w:ind w:left="4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5C2FFE">
      <w:start w:val="1"/>
      <w:numFmt w:val="lowerRoman"/>
      <w:lvlText w:val="%6"/>
      <w:lvlJc w:val="left"/>
      <w:pPr>
        <w:ind w:left="5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205CEA">
      <w:start w:val="1"/>
      <w:numFmt w:val="decimal"/>
      <w:lvlText w:val="%7"/>
      <w:lvlJc w:val="left"/>
      <w:pPr>
        <w:ind w:left="6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A4A2A0">
      <w:start w:val="1"/>
      <w:numFmt w:val="lowerLetter"/>
      <w:lvlText w:val="%8"/>
      <w:lvlJc w:val="left"/>
      <w:pPr>
        <w:ind w:left="7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7AABEA">
      <w:start w:val="1"/>
      <w:numFmt w:val="lowerRoman"/>
      <w:lvlText w:val="%9"/>
      <w:lvlJc w:val="left"/>
      <w:pPr>
        <w:ind w:left="7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DBD"/>
    <w:rsid w:val="00013B53"/>
    <w:rsid w:val="000509BE"/>
    <w:rsid w:val="000F7CE1"/>
    <w:rsid w:val="00114F4F"/>
    <w:rsid w:val="0018720C"/>
    <w:rsid w:val="00223C84"/>
    <w:rsid w:val="002538F9"/>
    <w:rsid w:val="0025453C"/>
    <w:rsid w:val="0028448E"/>
    <w:rsid w:val="002B2522"/>
    <w:rsid w:val="002C4876"/>
    <w:rsid w:val="00371008"/>
    <w:rsid w:val="00423A57"/>
    <w:rsid w:val="00425207"/>
    <w:rsid w:val="00440BB3"/>
    <w:rsid w:val="00484261"/>
    <w:rsid w:val="004938DF"/>
    <w:rsid w:val="005244B1"/>
    <w:rsid w:val="006321AF"/>
    <w:rsid w:val="006C39F5"/>
    <w:rsid w:val="006C68B5"/>
    <w:rsid w:val="006D0B2B"/>
    <w:rsid w:val="006D570D"/>
    <w:rsid w:val="0071412F"/>
    <w:rsid w:val="00725B05"/>
    <w:rsid w:val="0075495A"/>
    <w:rsid w:val="00754B94"/>
    <w:rsid w:val="007B0A52"/>
    <w:rsid w:val="00816030"/>
    <w:rsid w:val="00835722"/>
    <w:rsid w:val="00914953"/>
    <w:rsid w:val="00920ED7"/>
    <w:rsid w:val="00957F85"/>
    <w:rsid w:val="009D7F69"/>
    <w:rsid w:val="00A108E4"/>
    <w:rsid w:val="00A3188E"/>
    <w:rsid w:val="00A72545"/>
    <w:rsid w:val="00A85276"/>
    <w:rsid w:val="00AC5942"/>
    <w:rsid w:val="00B51E27"/>
    <w:rsid w:val="00B557D7"/>
    <w:rsid w:val="00BF5786"/>
    <w:rsid w:val="00C16E22"/>
    <w:rsid w:val="00C86089"/>
    <w:rsid w:val="00CA5C67"/>
    <w:rsid w:val="00CA78F4"/>
    <w:rsid w:val="00CD454C"/>
    <w:rsid w:val="00CF537A"/>
    <w:rsid w:val="00D63FF1"/>
    <w:rsid w:val="00D85D7C"/>
    <w:rsid w:val="00DA0C17"/>
    <w:rsid w:val="00DB73BF"/>
    <w:rsid w:val="00E47146"/>
    <w:rsid w:val="00E618AA"/>
    <w:rsid w:val="00EB243D"/>
    <w:rsid w:val="00EC1704"/>
    <w:rsid w:val="00EF2DB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1C827"/>
  <w15:chartTrackingRefBased/>
  <w15:docId w15:val="{2E20364F-226F-CC4A-BA6D-86979123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953"/>
    <w:pPr>
      <w:spacing w:after="160" w:line="259" w:lineRule="auto"/>
    </w:pPr>
    <w:rPr>
      <w:rFonts w:ascii="Calibri" w:eastAsia="Calibri" w:hAnsi="Calibri" w:cs="Calibri"/>
      <w:color w:val="000000"/>
      <w:sz w:val="22"/>
      <w:lang w:eastAsia="en-GB"/>
    </w:rPr>
  </w:style>
  <w:style w:type="paragraph" w:styleId="Heading1">
    <w:name w:val="heading 1"/>
    <w:next w:val="Normal"/>
    <w:link w:val="Heading1Char"/>
    <w:uiPriority w:val="9"/>
    <w:qFormat/>
    <w:rsid w:val="00914953"/>
    <w:pPr>
      <w:keepNext/>
      <w:keepLines/>
      <w:numPr>
        <w:numId w:val="2"/>
      </w:numPr>
      <w:spacing w:after="1" w:line="259" w:lineRule="auto"/>
      <w:ind w:left="1755" w:hanging="10"/>
      <w:outlineLvl w:val="0"/>
    </w:pPr>
    <w:rPr>
      <w:rFonts w:ascii="Calibri" w:eastAsia="Calibri" w:hAnsi="Calibri" w:cs="Calibri"/>
      <w:color w:val="000000"/>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DBD"/>
    <w:pPr>
      <w:tabs>
        <w:tab w:val="center" w:pos="4513"/>
        <w:tab w:val="right" w:pos="9026"/>
      </w:tabs>
    </w:pPr>
  </w:style>
  <w:style w:type="character" w:customStyle="1" w:styleId="HeaderChar">
    <w:name w:val="Header Char"/>
    <w:basedOn w:val="DefaultParagraphFont"/>
    <w:link w:val="Header"/>
    <w:uiPriority w:val="99"/>
    <w:rsid w:val="00EF2DBD"/>
  </w:style>
  <w:style w:type="paragraph" w:styleId="Footer">
    <w:name w:val="footer"/>
    <w:basedOn w:val="Normal"/>
    <w:link w:val="FooterChar"/>
    <w:uiPriority w:val="99"/>
    <w:unhideWhenUsed/>
    <w:rsid w:val="00EF2DBD"/>
    <w:pPr>
      <w:tabs>
        <w:tab w:val="center" w:pos="4513"/>
        <w:tab w:val="right" w:pos="9026"/>
      </w:tabs>
    </w:pPr>
  </w:style>
  <w:style w:type="character" w:customStyle="1" w:styleId="FooterChar">
    <w:name w:val="Footer Char"/>
    <w:basedOn w:val="DefaultParagraphFont"/>
    <w:link w:val="Footer"/>
    <w:uiPriority w:val="99"/>
    <w:rsid w:val="00EF2DBD"/>
  </w:style>
  <w:style w:type="character" w:styleId="PageNumber">
    <w:name w:val="page number"/>
    <w:basedOn w:val="DefaultParagraphFont"/>
    <w:uiPriority w:val="99"/>
    <w:semiHidden/>
    <w:unhideWhenUsed/>
    <w:rsid w:val="00C86089"/>
  </w:style>
  <w:style w:type="paragraph" w:styleId="ListParagraph">
    <w:name w:val="List Paragraph"/>
    <w:basedOn w:val="Normal"/>
    <w:uiPriority w:val="34"/>
    <w:qFormat/>
    <w:rsid w:val="00423A57"/>
    <w:pPr>
      <w:ind w:left="720"/>
      <w:contextualSpacing/>
    </w:pPr>
  </w:style>
  <w:style w:type="character" w:styleId="Hyperlink">
    <w:name w:val="Hyperlink"/>
    <w:basedOn w:val="DefaultParagraphFont"/>
    <w:uiPriority w:val="99"/>
    <w:unhideWhenUsed/>
    <w:rsid w:val="00423A57"/>
    <w:rPr>
      <w:color w:val="0563C1" w:themeColor="hyperlink"/>
      <w:u w:val="single"/>
    </w:rPr>
  </w:style>
  <w:style w:type="table" w:styleId="TableGrid">
    <w:name w:val="Table Grid"/>
    <w:basedOn w:val="TableNormal"/>
    <w:uiPriority w:val="39"/>
    <w:rsid w:val="00423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4953"/>
    <w:rPr>
      <w:rFonts w:ascii="Calibri" w:eastAsia="Calibri" w:hAnsi="Calibri" w:cs="Calibri"/>
      <w:color w:val="000000"/>
      <w:sz w:val="22"/>
      <w:lang w:eastAsia="en-GB"/>
    </w:rPr>
  </w:style>
  <w:style w:type="character" w:customStyle="1" w:styleId="UnresolvedMention">
    <w:name w:val="Unresolved Mention"/>
    <w:basedOn w:val="DefaultParagraphFont"/>
    <w:uiPriority w:val="99"/>
    <w:semiHidden/>
    <w:unhideWhenUsed/>
    <w:rsid w:val="006D0B2B"/>
    <w:rPr>
      <w:color w:val="605E5C"/>
      <w:shd w:val="clear" w:color="auto" w:fill="E1DFDD"/>
    </w:rPr>
  </w:style>
  <w:style w:type="paragraph" w:styleId="HTMLPreformatted">
    <w:name w:val="HTML Preformatted"/>
    <w:basedOn w:val="Normal"/>
    <w:link w:val="HTMLPreformattedChar"/>
    <w:uiPriority w:val="99"/>
    <w:semiHidden/>
    <w:unhideWhenUsed/>
    <w:rsid w:val="00A3188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188E"/>
    <w:rPr>
      <w:rFonts w:ascii="Consolas" w:eastAsia="Calibri" w:hAnsi="Consolas" w:cs="Calibri"/>
      <w:color w:val="000000"/>
      <w:sz w:val="20"/>
      <w:szCs w:val="20"/>
      <w:lang w:eastAsia="en-GB"/>
    </w:rPr>
  </w:style>
  <w:style w:type="paragraph" w:styleId="Revision">
    <w:name w:val="Revision"/>
    <w:hidden/>
    <w:uiPriority w:val="99"/>
    <w:semiHidden/>
    <w:rsid w:val="00AC5942"/>
    <w:rPr>
      <w:rFonts w:ascii="Calibri" w:eastAsia="Calibri" w:hAnsi="Calibri" w:cs="Calibri"/>
      <w:color w:val="000000"/>
      <w:sz w:val="22"/>
      <w:lang w:eastAsia="en-GB"/>
    </w:rPr>
  </w:style>
  <w:style w:type="paragraph" w:styleId="BalloonText">
    <w:name w:val="Balloon Text"/>
    <w:basedOn w:val="Normal"/>
    <w:link w:val="BalloonTextChar"/>
    <w:uiPriority w:val="99"/>
    <w:semiHidden/>
    <w:unhideWhenUsed/>
    <w:rsid w:val="007141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12F"/>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42292">
      <w:bodyDiv w:val="1"/>
      <w:marLeft w:val="0"/>
      <w:marRight w:val="0"/>
      <w:marTop w:val="0"/>
      <w:marBottom w:val="0"/>
      <w:divBdr>
        <w:top w:val="none" w:sz="0" w:space="0" w:color="auto"/>
        <w:left w:val="none" w:sz="0" w:space="0" w:color="auto"/>
        <w:bottom w:val="none" w:sz="0" w:space="0" w:color="auto"/>
        <w:right w:val="none" w:sz="0" w:space="0" w:color="auto"/>
      </w:divBdr>
    </w:div>
    <w:div w:id="520048519">
      <w:bodyDiv w:val="1"/>
      <w:marLeft w:val="0"/>
      <w:marRight w:val="0"/>
      <w:marTop w:val="0"/>
      <w:marBottom w:val="0"/>
      <w:divBdr>
        <w:top w:val="none" w:sz="0" w:space="0" w:color="auto"/>
        <w:left w:val="none" w:sz="0" w:space="0" w:color="auto"/>
        <w:bottom w:val="none" w:sz="0" w:space="0" w:color="auto"/>
        <w:right w:val="none" w:sz="0" w:space="0" w:color="auto"/>
      </w:divBdr>
    </w:div>
    <w:div w:id="1977374822">
      <w:bodyDiv w:val="1"/>
      <w:marLeft w:val="0"/>
      <w:marRight w:val="0"/>
      <w:marTop w:val="0"/>
      <w:marBottom w:val="0"/>
      <w:divBdr>
        <w:top w:val="none" w:sz="0" w:space="0" w:color="auto"/>
        <w:left w:val="none" w:sz="0" w:space="0" w:color="auto"/>
        <w:bottom w:val="none" w:sz="0" w:space="0" w:color="auto"/>
        <w:right w:val="none" w:sz="0" w:space="0" w:color="auto"/>
      </w:divBdr>
    </w:div>
    <w:div w:id="200350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y@bzbee.com.m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askl.com.my/aitc"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creative.com.m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askl.com.my/aitc" TargetMode="External"/><Relationship Id="rId4" Type="http://schemas.openxmlformats.org/officeDocument/2006/relationships/webSettings" Target="webSettings.xml"/><Relationship Id="rId9" Type="http://schemas.openxmlformats.org/officeDocument/2006/relationships/hyperlink" Target="mailto:ariqamran@bzbee.com.my"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B1F631-BD3B-2A41-B554-7C0418385E4D}">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3</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falliq effendy</dc:creator>
  <cp:keywords/>
  <dc:description/>
  <cp:lastModifiedBy>Microsoft account</cp:lastModifiedBy>
  <cp:revision>2</cp:revision>
  <cp:lastPrinted>2021-10-13T11:02:00Z</cp:lastPrinted>
  <dcterms:created xsi:type="dcterms:W3CDTF">2021-10-14T06:45:00Z</dcterms:created>
  <dcterms:modified xsi:type="dcterms:W3CDTF">2021-10-14T06:45:00Z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documentId_5264</vt:lpwstr>
  </property>
  <property fmtid="{D5CDD505-2E9C-101B-9397-08002B2CF9AE}" pid="3" name="grammarly_documentContext">
    <vt:lpwstr>{"goals":[],"domain":"general","emotions":[],"dialect":"american"}</vt:lpwstr>
  </property>
</Properties>
</file>